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6A6B" w14:textId="21D19F5E" w:rsidR="00733AE0" w:rsidRDefault="00733AE0">
      <w:pPr>
        <w:rPr>
          <w:b/>
        </w:rPr>
      </w:pPr>
      <w:r w:rsidRPr="00D56C0B">
        <w:rPr>
          <w:b/>
        </w:rPr>
        <w:t xml:space="preserve">Inter-County </w:t>
      </w:r>
      <w:r w:rsidR="00A7254B">
        <w:rPr>
          <w:b/>
        </w:rPr>
        <w:t xml:space="preserve">Rifle League (ICRL) Scholarship </w:t>
      </w:r>
      <w:r w:rsidRPr="00D56C0B">
        <w:rPr>
          <w:b/>
        </w:rPr>
        <w:t>– Point System</w:t>
      </w:r>
      <w:r w:rsidR="00F76A34">
        <w:rPr>
          <w:b/>
        </w:rPr>
        <w:t xml:space="preserve"> – </w:t>
      </w:r>
      <w:r w:rsidR="007C41EF">
        <w:rPr>
          <w:b/>
        </w:rPr>
        <w:t>Revised</w:t>
      </w:r>
      <w:r w:rsidR="00F76A34">
        <w:rPr>
          <w:b/>
        </w:rPr>
        <w:t xml:space="preserve"> </w:t>
      </w:r>
      <w:r w:rsidR="007C41EF">
        <w:rPr>
          <w:b/>
        </w:rPr>
        <w:t>4/1/21</w:t>
      </w:r>
    </w:p>
    <w:p w14:paraId="1CE26F47" w14:textId="77777777" w:rsidR="00FD3620" w:rsidRDefault="00FD3620">
      <w:pPr>
        <w:rPr>
          <w:b/>
        </w:rPr>
      </w:pPr>
    </w:p>
    <w:p w14:paraId="35D3B98E" w14:textId="47FA5E11" w:rsidR="00FD3620" w:rsidRDefault="00FD3620">
      <w:r>
        <w:rPr>
          <w:b/>
        </w:rPr>
        <w:t xml:space="preserve">Point System – </w:t>
      </w:r>
      <w:r>
        <w:t xml:space="preserve">Points are awarded based upon </w:t>
      </w:r>
      <w:r w:rsidR="00A7254B">
        <w:t xml:space="preserve">the shooter’s </w:t>
      </w:r>
      <w:r>
        <w:t xml:space="preserve">ICRL participation, coach’s </w:t>
      </w:r>
      <w:r w:rsidR="001055B8">
        <w:t>approval</w:t>
      </w:r>
      <w:r>
        <w:t xml:space="preserve"> and </w:t>
      </w:r>
      <w:r w:rsidR="00A7254B">
        <w:t xml:space="preserve">participation in </w:t>
      </w:r>
      <w:r>
        <w:t>small-</w:t>
      </w:r>
      <w:r w:rsidR="00A7254B">
        <w:t xml:space="preserve">bore shooting </w:t>
      </w:r>
      <w:r>
        <w:t>events outside of the league.</w:t>
      </w:r>
      <w:r w:rsidR="00461543">
        <w:t xml:space="preserve"> Heavy emphasis is placed upon shooter participation</w:t>
      </w:r>
      <w:r w:rsidR="00A7481C">
        <w:t xml:space="preserve"> within the ICRL</w:t>
      </w:r>
      <w:r w:rsidR="00461543">
        <w:t>.</w:t>
      </w:r>
    </w:p>
    <w:p w14:paraId="1682505C" w14:textId="77777777" w:rsidR="00FD3620" w:rsidRDefault="00FD3620"/>
    <w:p w14:paraId="20518FBF" w14:textId="2F742F1D" w:rsidR="00082BBC" w:rsidRDefault="00897491">
      <w:r>
        <w:rPr>
          <w:b/>
        </w:rPr>
        <w:t>Qualified</w:t>
      </w:r>
      <w:r w:rsidRPr="00897491">
        <w:rPr>
          <w:b/>
        </w:rPr>
        <w:t xml:space="preserve"> Applicant</w:t>
      </w:r>
      <w:r>
        <w:t xml:space="preserve"> - </w:t>
      </w:r>
      <w:r w:rsidR="00FD3620">
        <w:t>In order to qualify for scholarshi</w:t>
      </w:r>
      <w:r w:rsidR="0035695A">
        <w:t xml:space="preserve">p consideration, a minimum of </w:t>
      </w:r>
      <w:r w:rsidR="00BF203F">
        <w:t>51</w:t>
      </w:r>
      <w:r w:rsidR="00FD3620">
        <w:t xml:space="preserve"> points must be accumulated by the applicant.</w:t>
      </w:r>
      <w:r w:rsidR="0035695A">
        <w:t xml:space="preserve"> Applicants accumulating less than </w:t>
      </w:r>
      <w:r w:rsidR="007C1A0B">
        <w:t>51</w:t>
      </w:r>
      <w:r w:rsidR="00A7254B">
        <w:t xml:space="preserve"> points will not be considered</w:t>
      </w:r>
      <w:r>
        <w:t xml:space="preserve"> for scholarship money distribution</w:t>
      </w:r>
      <w:r w:rsidR="00A7254B">
        <w:t xml:space="preserve">. </w:t>
      </w:r>
    </w:p>
    <w:p w14:paraId="7404604F" w14:textId="77777777" w:rsidR="00082BBC" w:rsidRDefault="00082BBC"/>
    <w:p w14:paraId="66EFB34E" w14:textId="77777777" w:rsidR="00082BBC" w:rsidRPr="004349A2" w:rsidRDefault="00082BBC">
      <w:pPr>
        <w:rPr>
          <w:b/>
          <w:bCs/>
        </w:rPr>
      </w:pPr>
      <w:r w:rsidRPr="004349A2">
        <w:rPr>
          <w:b/>
          <w:bCs/>
        </w:rPr>
        <w:t>Applicants are awarded points based upon the following criteria:</w:t>
      </w:r>
    </w:p>
    <w:p w14:paraId="14BE93E0" w14:textId="77777777" w:rsidR="00897491" w:rsidRDefault="00897491"/>
    <w:p w14:paraId="6E3BB85C" w14:textId="08CF2C38" w:rsidR="0007092F" w:rsidRDefault="00733AE0">
      <w:r w:rsidRPr="00733AE0">
        <w:rPr>
          <w:b/>
        </w:rPr>
        <w:t>Participation</w:t>
      </w:r>
      <w:r>
        <w:rPr>
          <w:b/>
        </w:rPr>
        <w:t xml:space="preserve"> in League Matches </w:t>
      </w:r>
      <w:r>
        <w:t xml:space="preserve">– </w:t>
      </w:r>
      <w:r w:rsidR="007C41EF" w:rsidRPr="00461543">
        <w:t>44</w:t>
      </w:r>
      <w:r w:rsidR="00DD4E37">
        <w:t xml:space="preserve"> points max</w:t>
      </w:r>
      <w:r>
        <w:t xml:space="preserve"> </w:t>
      </w:r>
      <w:r w:rsidR="00DB5C23">
        <w:t>(</w:t>
      </w:r>
      <w:r w:rsidR="007C41EF" w:rsidRPr="00461543">
        <w:t>24</w:t>
      </w:r>
      <w:r w:rsidR="00DB5C23">
        <w:t xml:space="preserve"> matches outdoors, 20 matches indoors)</w:t>
      </w:r>
    </w:p>
    <w:p w14:paraId="041CA646" w14:textId="10E153AC" w:rsidR="00733AE0" w:rsidRDefault="00AF1079" w:rsidP="0007092F">
      <w:pPr>
        <w:ind w:firstLine="720"/>
        <w:rPr>
          <w:b/>
        </w:rPr>
      </w:pPr>
      <w:r>
        <w:t>An</w:t>
      </w:r>
      <w:r w:rsidR="009F7302">
        <w:t xml:space="preserve"> applicant m</w:t>
      </w:r>
      <w:r>
        <w:t>ust shoot in a</w:t>
      </w:r>
      <w:r w:rsidR="0035695A">
        <w:t xml:space="preserve"> minimum of </w:t>
      </w:r>
      <w:r w:rsidR="0035695A" w:rsidRPr="00F06E1C">
        <w:rPr>
          <w:b/>
          <w:bCs/>
          <w:color w:val="C00000"/>
        </w:rPr>
        <w:t>1</w:t>
      </w:r>
      <w:r w:rsidR="007C41EF" w:rsidRPr="00F06E1C">
        <w:rPr>
          <w:b/>
          <w:bCs/>
          <w:color w:val="C00000"/>
        </w:rPr>
        <w:t>6</w:t>
      </w:r>
      <w:r>
        <w:t xml:space="preserve"> matches during their senior year to qualify for the ICRL Scholarship.</w:t>
      </w:r>
      <w:r w:rsidR="00DB5C23">
        <w:t xml:space="preserve"> This can include matches during the Outdoor Season just prior to their senior year as well as the Indoor Season during their senior year. </w:t>
      </w:r>
      <w:r w:rsidR="00DB5C23" w:rsidRPr="00DB5C23">
        <w:rPr>
          <w:b/>
        </w:rPr>
        <w:t>Anyone shooting less than</w:t>
      </w:r>
      <w:r w:rsidR="00611C9C">
        <w:rPr>
          <w:b/>
        </w:rPr>
        <w:t xml:space="preserve"> </w:t>
      </w:r>
      <w:r w:rsidR="0035695A" w:rsidRPr="00461543">
        <w:rPr>
          <w:b/>
          <w:bCs/>
        </w:rPr>
        <w:t>1</w:t>
      </w:r>
      <w:r w:rsidR="007C41EF" w:rsidRPr="00461543">
        <w:rPr>
          <w:b/>
          <w:bCs/>
        </w:rPr>
        <w:t>6</w:t>
      </w:r>
      <w:r w:rsidR="00DB5C23" w:rsidRPr="00461543">
        <w:rPr>
          <w:b/>
          <w:bCs/>
        </w:rPr>
        <w:t xml:space="preserve"> </w:t>
      </w:r>
      <w:r w:rsidR="00A7254B">
        <w:rPr>
          <w:b/>
        </w:rPr>
        <w:t xml:space="preserve">ICRL </w:t>
      </w:r>
      <w:r w:rsidR="00DB5C23" w:rsidRPr="00DB5C23">
        <w:rPr>
          <w:b/>
        </w:rPr>
        <w:t xml:space="preserve">matches </w:t>
      </w:r>
      <w:r w:rsidR="0035695A">
        <w:rPr>
          <w:b/>
        </w:rPr>
        <w:t xml:space="preserve">during this “senior year” time period </w:t>
      </w:r>
      <w:r w:rsidR="00DB5C23" w:rsidRPr="00DB5C23">
        <w:rPr>
          <w:b/>
        </w:rPr>
        <w:t>does not qualify for the ICRL Scholarship.</w:t>
      </w:r>
      <w:r w:rsidR="00F06E1C">
        <w:rPr>
          <w:b/>
        </w:rPr>
        <w:t xml:space="preserve"> </w:t>
      </w:r>
    </w:p>
    <w:p w14:paraId="56660F2E" w14:textId="5580C53D" w:rsidR="007C41EF" w:rsidRDefault="007C41EF" w:rsidP="0007092F">
      <w:pPr>
        <w:ind w:firstLine="720"/>
        <w:rPr>
          <w:b/>
        </w:rPr>
      </w:pPr>
    </w:p>
    <w:p w14:paraId="3CB421B3" w14:textId="0454DFF0" w:rsidR="0007092F" w:rsidRPr="00814D1F" w:rsidRDefault="007C41EF" w:rsidP="00814D1F">
      <w:pPr>
        <w:ind w:firstLine="720"/>
        <w:rPr>
          <w:b/>
          <w:color w:val="FF0000"/>
        </w:rPr>
      </w:pPr>
      <w:r>
        <w:rPr>
          <w:b/>
          <w:color w:val="FF0000"/>
        </w:rPr>
        <w:t>Starting with seniors graduating in 2023, participation points will include their matches shot in both the junior and senior year.</w:t>
      </w:r>
      <w:r w:rsidR="00461543">
        <w:rPr>
          <w:b/>
          <w:color w:val="FF0000"/>
        </w:rPr>
        <w:t xml:space="preserve"> </w:t>
      </w:r>
    </w:p>
    <w:p w14:paraId="657D9D5A" w14:textId="77777777" w:rsidR="007370B9" w:rsidRDefault="007370B9"/>
    <w:p w14:paraId="1F0A70EC" w14:textId="77777777" w:rsidR="007370B9" w:rsidRDefault="007370B9">
      <w:pPr>
        <w:rPr>
          <w:b/>
        </w:rPr>
      </w:pPr>
      <w:r w:rsidRPr="007370B9">
        <w:rPr>
          <w:b/>
        </w:rPr>
        <w:t>Coach’s Recom</w:t>
      </w:r>
      <w:r>
        <w:rPr>
          <w:b/>
        </w:rPr>
        <w:t>m</w:t>
      </w:r>
      <w:r w:rsidRPr="007370B9">
        <w:rPr>
          <w:b/>
        </w:rPr>
        <w:t>endation</w:t>
      </w:r>
      <w:r w:rsidR="00DD4E37">
        <w:rPr>
          <w:b/>
        </w:rPr>
        <w:t xml:space="preserve"> – </w:t>
      </w:r>
      <w:r w:rsidR="00DD4E37">
        <w:t>30</w:t>
      </w:r>
      <w:r w:rsidR="00DD4E37" w:rsidRPr="00DD4E37">
        <w:t xml:space="preserve"> points max</w:t>
      </w:r>
    </w:p>
    <w:p w14:paraId="6E9ABE6F" w14:textId="77777777" w:rsidR="007370B9" w:rsidRDefault="007370B9">
      <w:r>
        <w:rPr>
          <w:b/>
        </w:rPr>
        <w:tab/>
      </w:r>
      <w:r>
        <w:t>0 Points, coach cannot recommend the shooter</w:t>
      </w:r>
      <w:r w:rsidR="00AF1079">
        <w:t>. The shooter doesn’t help with team functions</w:t>
      </w:r>
      <w:r w:rsidR="00B731E7">
        <w:t>, doesn’t practice</w:t>
      </w:r>
      <w:r w:rsidR="00AF1079">
        <w:t>, lacks interest and motivation, or is disruptive.</w:t>
      </w:r>
      <w:r w:rsidR="00B731E7" w:rsidRPr="00B731E7">
        <w:t xml:space="preserve"> </w:t>
      </w:r>
      <w:r w:rsidR="00B731E7">
        <w:t>(</w:t>
      </w:r>
      <w:r w:rsidR="00B731E7" w:rsidRPr="00B731E7">
        <w:rPr>
          <w:b/>
        </w:rPr>
        <w:t>This automatically disqualifies shooter from consideration</w:t>
      </w:r>
      <w:r w:rsidR="00B731E7">
        <w:t>)</w:t>
      </w:r>
    </w:p>
    <w:p w14:paraId="4188AB13" w14:textId="77777777" w:rsidR="00B731E7" w:rsidRDefault="00B731E7">
      <w:r>
        <w:tab/>
        <w:t xml:space="preserve">15 points, </w:t>
      </w:r>
      <w:r w:rsidR="00DB5C23">
        <w:t>coach provides an average recommendation.</w:t>
      </w:r>
      <w:r w:rsidR="00DD4E37">
        <w:t xml:space="preserve"> </w:t>
      </w:r>
      <w:r w:rsidR="00DB5C23">
        <w:t>The shooter h</w:t>
      </w:r>
      <w:r>
        <w:t xml:space="preserve">elps </w:t>
      </w:r>
      <w:r w:rsidR="00DD4E37">
        <w:t xml:space="preserve">with team functions </w:t>
      </w:r>
      <w:r w:rsidR="00DB5C23">
        <w:t>on occasion and puts some</w:t>
      </w:r>
      <w:r>
        <w:t xml:space="preserve"> effort into shooting</w:t>
      </w:r>
      <w:r w:rsidR="00DD4E37">
        <w:t>, but without real passion.</w:t>
      </w:r>
    </w:p>
    <w:p w14:paraId="3317D065" w14:textId="77777777" w:rsidR="00B731E7" w:rsidRDefault="00B731E7">
      <w:r>
        <w:tab/>
        <w:t xml:space="preserve">30 points, </w:t>
      </w:r>
      <w:r w:rsidR="00DD4E37">
        <w:t>coach</w:t>
      </w:r>
      <w:r w:rsidR="00DB5C23">
        <w:t xml:space="preserve"> highly recommends the shooter.</w:t>
      </w:r>
      <w:r w:rsidR="00DD4E37">
        <w:t xml:space="preserve"> </w:t>
      </w:r>
      <w:r w:rsidR="00DB5C23">
        <w:t xml:space="preserve">The shooter is </w:t>
      </w:r>
      <w:r>
        <w:t>always dependable and responsible</w:t>
      </w:r>
      <w:r w:rsidR="00DD4E37">
        <w:t>, assists with team functions</w:t>
      </w:r>
      <w:r>
        <w:t>. Works at shooting</w:t>
      </w:r>
      <w:r w:rsidR="00DD4E37">
        <w:t xml:space="preserve"> and is highly motivated.</w:t>
      </w:r>
    </w:p>
    <w:p w14:paraId="33A27A06" w14:textId="77777777" w:rsidR="00DD4E37" w:rsidRDefault="00DD4E37"/>
    <w:p w14:paraId="7B300F05" w14:textId="77777777" w:rsidR="00DD4E37" w:rsidRPr="00DD4E37" w:rsidRDefault="00A7254B">
      <w:r>
        <w:rPr>
          <w:b/>
        </w:rPr>
        <w:t xml:space="preserve">Small-bore </w:t>
      </w:r>
      <w:r w:rsidR="00DD4E37" w:rsidRPr="00DD4E37">
        <w:rPr>
          <w:b/>
        </w:rPr>
        <w:t>Shooting</w:t>
      </w:r>
      <w:r>
        <w:rPr>
          <w:b/>
        </w:rPr>
        <w:t xml:space="preserve"> Outside of the League</w:t>
      </w:r>
      <w:r w:rsidR="00DD4E37" w:rsidRPr="00DD4E37">
        <w:rPr>
          <w:b/>
        </w:rPr>
        <w:t xml:space="preserve"> </w:t>
      </w:r>
      <w:r w:rsidR="00DD4E37">
        <w:rPr>
          <w:b/>
        </w:rPr>
        <w:t xml:space="preserve">– </w:t>
      </w:r>
      <w:r w:rsidR="00AF38CE">
        <w:t>5</w:t>
      </w:r>
      <w:r w:rsidR="00DD4E37" w:rsidRPr="00DD4E37">
        <w:t xml:space="preserve"> points max</w:t>
      </w:r>
    </w:p>
    <w:p w14:paraId="7DBD20A8" w14:textId="77777777" w:rsidR="00A6217A" w:rsidRDefault="007370B9">
      <w:r>
        <w:tab/>
      </w:r>
      <w:r w:rsidR="00B731E7">
        <w:t xml:space="preserve"> </w:t>
      </w:r>
      <w:r w:rsidR="00A6217A">
        <w:t xml:space="preserve">0 points, </w:t>
      </w:r>
      <w:r w:rsidR="00AF38CE">
        <w:t>has shot in four or fewer matches outside of the league.</w:t>
      </w:r>
    </w:p>
    <w:p w14:paraId="5B9AD852" w14:textId="77777777" w:rsidR="00A6217A" w:rsidRDefault="00AF38CE">
      <w:r>
        <w:tab/>
        <w:t xml:space="preserve"> 5</w:t>
      </w:r>
      <w:r w:rsidR="00A6217A">
        <w:t xml:space="preserve"> points, has shot in 5 or more matches outside the league</w:t>
      </w:r>
    </w:p>
    <w:p w14:paraId="5E69B567" w14:textId="77777777" w:rsidR="00082BBC" w:rsidRDefault="00082BBC" w:rsidP="00897491"/>
    <w:p w14:paraId="3D20200C" w14:textId="021864A2" w:rsidR="00897491" w:rsidRDefault="0007498F" w:rsidP="00897491">
      <w:r>
        <w:rPr>
          <w:b/>
          <w:bCs/>
        </w:rPr>
        <w:t xml:space="preserve">The ICRL Leadership at the Spring Annual Meeting will determine the amount of pool money available for that year. </w:t>
      </w:r>
      <w:r>
        <w:t xml:space="preserve">Lately, </w:t>
      </w:r>
      <w:r w:rsidR="008F1E08">
        <w:t xml:space="preserve">due to the number of applicants, </w:t>
      </w:r>
      <w:r>
        <w:t xml:space="preserve">we have been allocating $400.00 per eligible shooter. </w:t>
      </w:r>
      <w:r w:rsidR="008F1E08">
        <w:t xml:space="preserve">For example, this year, 2021, we had six (6) eligible applicants and $2400.00 was allocated. </w:t>
      </w:r>
      <w:r w:rsidR="00897491">
        <w:t xml:space="preserve">Applicants </w:t>
      </w:r>
      <w:r>
        <w:t>are reviewed</w:t>
      </w:r>
      <w:r w:rsidR="00897491">
        <w:t xml:space="preserve"> a</w:t>
      </w:r>
      <w:r>
        <w:t xml:space="preserve">t </w:t>
      </w:r>
      <w:r w:rsidR="00897491">
        <w:t>the annual Spring Meeting</w:t>
      </w:r>
      <w:r>
        <w:t xml:space="preserve">. The League Secretary tabulates the totals for each applicant at the end of the </w:t>
      </w:r>
      <w:r w:rsidR="007C41EF">
        <w:t>Indoor Season</w:t>
      </w:r>
      <w:r w:rsidR="00897491">
        <w:t xml:space="preserve">. </w:t>
      </w:r>
      <w:r>
        <w:t>These calculations are reviewed</w:t>
      </w:r>
      <w:r w:rsidR="00243861">
        <w:t xml:space="preserve"> and approved</w:t>
      </w:r>
      <w:r>
        <w:t xml:space="preserve"> by the ICRL Leadership.</w:t>
      </w:r>
    </w:p>
    <w:p w14:paraId="147A47ED" w14:textId="77777777" w:rsidR="00897491" w:rsidRDefault="00897491" w:rsidP="00897491"/>
    <w:p w14:paraId="263C1A16" w14:textId="77777777" w:rsidR="00814D1F" w:rsidRDefault="00814D1F" w:rsidP="00897491">
      <w:pPr>
        <w:rPr>
          <w:b/>
        </w:rPr>
      </w:pPr>
    </w:p>
    <w:p w14:paraId="3226013A" w14:textId="5BD47E2F" w:rsidR="001B172F" w:rsidRDefault="00897491" w:rsidP="00897491">
      <w:r w:rsidRPr="00897491">
        <w:rPr>
          <w:b/>
        </w:rPr>
        <w:lastRenderedPageBreak/>
        <w:t>Multiple Scholarship Awards Calculations</w:t>
      </w:r>
      <w:r>
        <w:t xml:space="preserve"> - </w:t>
      </w:r>
      <w:r w:rsidR="00AF38CE">
        <w:t>A</w:t>
      </w:r>
      <w:r w:rsidR="001E035B">
        <w:t xml:space="preserve"> shooter </w:t>
      </w:r>
      <w:r w:rsidR="00AF38CE">
        <w:t>will participate in the award money</w:t>
      </w:r>
      <w:r w:rsidR="00F06E1C">
        <w:t xml:space="preserve"> if his/her point total equals or exceeds </w:t>
      </w:r>
      <w:r w:rsidR="00A269D4">
        <w:t>5</w:t>
      </w:r>
      <w:r w:rsidR="00F06E1C">
        <w:t>1</w:t>
      </w:r>
      <w:r w:rsidR="00AF38CE">
        <w:t>. The shooter’s “share”</w:t>
      </w:r>
      <w:r w:rsidR="001E035B">
        <w:t xml:space="preserve"> is based upon the number of </w:t>
      </w:r>
      <w:r w:rsidR="00AF38CE">
        <w:t>points acquired</w:t>
      </w:r>
      <w:r w:rsidR="008F1E08">
        <w:t xml:space="preserve"> relative to the group</w:t>
      </w:r>
      <w:r w:rsidR="00AF38CE">
        <w:t xml:space="preserve">. </w:t>
      </w:r>
      <w:r w:rsidR="000B53A1">
        <w:t>For exam</w:t>
      </w:r>
      <w:r w:rsidR="00303004">
        <w:t>ple</w:t>
      </w:r>
      <w:r w:rsidR="000300F7">
        <w:t>, Applicant</w:t>
      </w:r>
      <w:r w:rsidR="00082BBC">
        <w:t xml:space="preserve"> A with</w:t>
      </w:r>
      <w:r w:rsidR="0035695A">
        <w:t xml:space="preserve"> </w:t>
      </w:r>
      <w:r w:rsidR="00970157">
        <w:t>5</w:t>
      </w:r>
      <w:r w:rsidR="0007498F">
        <w:t>1</w:t>
      </w:r>
      <w:r w:rsidR="000300F7">
        <w:t xml:space="preserve"> points, and Applicant</w:t>
      </w:r>
      <w:r w:rsidR="00303004">
        <w:t xml:space="preserve"> B</w:t>
      </w:r>
      <w:r w:rsidR="00082BBC">
        <w:t xml:space="preserve"> with </w:t>
      </w:r>
      <w:r w:rsidR="000B53A1">
        <w:t>70</w:t>
      </w:r>
      <w:r w:rsidR="001E035B">
        <w:t xml:space="preserve"> points</w:t>
      </w:r>
      <w:r w:rsidR="00082BBC">
        <w:t>, and t</w:t>
      </w:r>
      <w:r w:rsidR="000B53A1">
        <w:t>he pool of money is</w:t>
      </w:r>
      <w:r w:rsidR="00F06E1C">
        <w:t xml:space="preserve"> </w:t>
      </w:r>
      <w:r w:rsidR="000B53A1">
        <w:t>$</w:t>
      </w:r>
      <w:r w:rsidR="0007498F">
        <w:t>800</w:t>
      </w:r>
      <w:r w:rsidR="00F06E1C">
        <w:t>, t</w:t>
      </w:r>
      <w:r w:rsidR="000B53A1">
        <w:t>he pool of money</w:t>
      </w:r>
      <w:r w:rsidR="00F06E1C">
        <w:t xml:space="preserve"> ($800.00)</w:t>
      </w:r>
      <w:r w:rsidR="000B53A1">
        <w:t xml:space="preserve"> is divided </w:t>
      </w:r>
      <w:r w:rsidR="00303004">
        <w:t xml:space="preserve">by the </w:t>
      </w:r>
      <w:r w:rsidR="00082BBC">
        <w:t>sum of all the points</w:t>
      </w:r>
      <w:r w:rsidR="00F06E1C">
        <w:t xml:space="preserve"> (1</w:t>
      </w:r>
      <w:r w:rsidR="00970157">
        <w:t>2</w:t>
      </w:r>
      <w:r w:rsidR="00F06E1C">
        <w:t>1)</w:t>
      </w:r>
      <w:r w:rsidR="00082BBC">
        <w:t xml:space="preserve"> acquired by the shooters</w:t>
      </w:r>
      <w:r w:rsidR="00F06E1C">
        <w:t>.</w:t>
      </w:r>
      <w:r w:rsidR="0035695A">
        <w:t xml:space="preserve"> ($</w:t>
      </w:r>
      <w:r w:rsidR="0007498F">
        <w:t>800</w:t>
      </w:r>
      <w:r w:rsidR="0035695A">
        <w:t>/1</w:t>
      </w:r>
      <w:r w:rsidR="00970157">
        <w:t>21</w:t>
      </w:r>
      <w:r w:rsidR="0035695A">
        <w:t xml:space="preserve"> = $</w:t>
      </w:r>
      <w:r w:rsidR="00751F27">
        <w:t>6.61</w:t>
      </w:r>
      <w:r>
        <w:t xml:space="preserve"> </w:t>
      </w:r>
      <w:r w:rsidR="000B53A1">
        <w:t>/</w:t>
      </w:r>
      <w:r>
        <w:t xml:space="preserve"> </w:t>
      </w:r>
      <w:r w:rsidR="000B53A1">
        <w:t>point)</w:t>
      </w:r>
      <w:r w:rsidR="00901A41">
        <w:t xml:space="preserve"> and distributed proportionately</w:t>
      </w:r>
      <w:r w:rsidR="000B53A1">
        <w:t>.</w:t>
      </w:r>
      <w:r w:rsidR="00B06A5D">
        <w:t xml:space="preserve"> Applicant</w:t>
      </w:r>
      <w:r w:rsidR="0035695A">
        <w:t xml:space="preserve"> A would get </w:t>
      </w:r>
      <w:r w:rsidR="00751F27">
        <w:t>5</w:t>
      </w:r>
      <w:r w:rsidR="008F1E08">
        <w:t>1</w:t>
      </w:r>
      <w:r w:rsidR="0035695A">
        <w:t xml:space="preserve"> x $</w:t>
      </w:r>
      <w:r w:rsidR="00501713">
        <w:t>6.61</w:t>
      </w:r>
      <w:r w:rsidR="000B53A1">
        <w:t xml:space="preserve"> = </w:t>
      </w:r>
      <w:r w:rsidR="0035695A">
        <w:t>$</w:t>
      </w:r>
      <w:r w:rsidR="00501713">
        <w:t>337.11</w:t>
      </w:r>
      <w:r w:rsidR="00B06A5D">
        <w:t xml:space="preserve"> and Applicant</w:t>
      </w:r>
      <w:r w:rsidR="0067395D">
        <w:t xml:space="preserve"> B</w:t>
      </w:r>
      <w:r w:rsidR="00303004">
        <w:t xml:space="preserve"> would get 70 x $</w:t>
      </w:r>
      <w:r w:rsidR="00501713">
        <w:t>6.61</w:t>
      </w:r>
      <w:r w:rsidR="0035695A">
        <w:t xml:space="preserve"> = $</w:t>
      </w:r>
      <w:r w:rsidR="00CA50FA">
        <w:t>462.70</w:t>
      </w:r>
      <w:r>
        <w:t>, etc.</w:t>
      </w:r>
      <w:r w:rsidR="00082BBC">
        <w:t xml:space="preserve"> </w:t>
      </w:r>
    </w:p>
    <w:p w14:paraId="4AB97CE5" w14:textId="77777777" w:rsidR="00082BBC" w:rsidRDefault="00082BBC" w:rsidP="00897491"/>
    <w:p w14:paraId="48F948F0" w14:textId="6F3E9843" w:rsidR="00082BBC" w:rsidRDefault="00082BBC" w:rsidP="00082BBC">
      <w:r w:rsidRPr="0007092F">
        <w:rPr>
          <w:b/>
        </w:rPr>
        <w:t>Financial Need</w:t>
      </w:r>
      <w:r>
        <w:rPr>
          <w:b/>
        </w:rPr>
        <w:t xml:space="preserve"> </w:t>
      </w:r>
      <w:r>
        <w:t>– Anyone accepting an appointment to a service</w:t>
      </w:r>
      <w:r w:rsidR="0035695A">
        <w:t xml:space="preserve"> academy </w:t>
      </w:r>
      <w:r>
        <w:t>is not eligible for the ICRL Scholarship.</w:t>
      </w:r>
      <w:r w:rsidR="008F1E08">
        <w:t xml:space="preserve"> There is no financial need.</w:t>
      </w:r>
    </w:p>
    <w:p w14:paraId="1E7000AC" w14:textId="77777777" w:rsidR="0007092F" w:rsidRDefault="0007092F"/>
    <w:p w14:paraId="49D68606" w14:textId="77777777" w:rsidR="0007092F" w:rsidRDefault="0007092F"/>
    <w:p w14:paraId="45E06F38" w14:textId="77777777" w:rsidR="0007092F" w:rsidRDefault="0007092F">
      <w:r>
        <w:tab/>
      </w:r>
    </w:p>
    <w:p w14:paraId="4E17856B" w14:textId="77777777" w:rsidR="0007092F" w:rsidRPr="0007092F" w:rsidRDefault="0007092F">
      <w:r>
        <w:tab/>
      </w:r>
    </w:p>
    <w:sectPr w:rsidR="0007092F" w:rsidRPr="00070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A4302"/>
    <w:multiLevelType w:val="hybridMultilevel"/>
    <w:tmpl w:val="B7549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AE0"/>
    <w:rsid w:val="00014878"/>
    <w:rsid w:val="000300F7"/>
    <w:rsid w:val="0007092F"/>
    <w:rsid w:val="0007498F"/>
    <w:rsid w:val="00082BBC"/>
    <w:rsid w:val="000B53A1"/>
    <w:rsid w:val="001055B8"/>
    <w:rsid w:val="001B172F"/>
    <w:rsid w:val="001E035B"/>
    <w:rsid w:val="00243861"/>
    <w:rsid w:val="002646A9"/>
    <w:rsid w:val="00303004"/>
    <w:rsid w:val="0035695A"/>
    <w:rsid w:val="004349A2"/>
    <w:rsid w:val="00461543"/>
    <w:rsid w:val="00501713"/>
    <w:rsid w:val="00611C9C"/>
    <w:rsid w:val="0067395D"/>
    <w:rsid w:val="006B49B3"/>
    <w:rsid w:val="00733AE0"/>
    <w:rsid w:val="007370B9"/>
    <w:rsid w:val="00751F27"/>
    <w:rsid w:val="007C1A0B"/>
    <w:rsid w:val="007C41EF"/>
    <w:rsid w:val="00814D1F"/>
    <w:rsid w:val="00897491"/>
    <w:rsid w:val="008F1E08"/>
    <w:rsid w:val="00901A41"/>
    <w:rsid w:val="00924CB8"/>
    <w:rsid w:val="00970157"/>
    <w:rsid w:val="009F7302"/>
    <w:rsid w:val="00A269D4"/>
    <w:rsid w:val="00A6217A"/>
    <w:rsid w:val="00A7254B"/>
    <w:rsid w:val="00A7481C"/>
    <w:rsid w:val="00AD2983"/>
    <w:rsid w:val="00AF1079"/>
    <w:rsid w:val="00AF38CE"/>
    <w:rsid w:val="00B06A5D"/>
    <w:rsid w:val="00B731E7"/>
    <w:rsid w:val="00BF203F"/>
    <w:rsid w:val="00CA50FA"/>
    <w:rsid w:val="00D56C0B"/>
    <w:rsid w:val="00DB5C23"/>
    <w:rsid w:val="00DD4E37"/>
    <w:rsid w:val="00E24D1A"/>
    <w:rsid w:val="00E3200B"/>
    <w:rsid w:val="00EE7240"/>
    <w:rsid w:val="00F06E1C"/>
    <w:rsid w:val="00F76A34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74CF2"/>
  <w15:chartTrackingRefBased/>
  <w15:docId w15:val="{E8F7D54D-5B4B-4117-8C2C-03210D3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Inter-County Scholarship Award – Point System</vt:lpstr>
    </vt:vector>
  </TitlesOfParts>
  <Company> 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Inter-County Scholarship Award – Point System</dc:title>
  <dc:subject/>
  <dc:creator> </dc:creator>
  <cp:keywords/>
  <dc:description/>
  <cp:lastModifiedBy>William Burkert</cp:lastModifiedBy>
  <cp:revision>15</cp:revision>
  <dcterms:created xsi:type="dcterms:W3CDTF">2021-04-01T18:41:00Z</dcterms:created>
  <dcterms:modified xsi:type="dcterms:W3CDTF">2021-04-09T01:15:00Z</dcterms:modified>
</cp:coreProperties>
</file>